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147" w:rsidRDefault="00B05927" w:rsidP="003C2147">
      <w:pPr>
        <w:spacing w:after="0"/>
        <w:jc w:val="center"/>
      </w:pPr>
      <w:r w:rsidRPr="00B05927">
        <w:rPr>
          <w:noProof/>
          <w:lang w:val="en-IN" w:eastAsia="en-IN"/>
        </w:rPr>
        <w:drawing>
          <wp:inline distT="0" distB="0" distL="0" distR="0">
            <wp:extent cx="2038350" cy="628650"/>
            <wp:effectExtent l="0" t="0" r="0" b="0"/>
            <wp:docPr id="2" name="Picture 2" descr="Stud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8350" cy="628650"/>
                    </a:xfrm>
                    <a:prstGeom prst="rect">
                      <a:avLst/>
                    </a:prstGeom>
                    <a:noFill/>
                    <a:ln>
                      <a:noFill/>
                    </a:ln>
                  </pic:spPr>
                </pic:pic>
              </a:graphicData>
            </a:graphic>
          </wp:inline>
        </w:drawing>
      </w:r>
    </w:p>
    <w:p w:rsidR="003C2147" w:rsidRDefault="003C2147" w:rsidP="003C2147">
      <w:pPr>
        <w:spacing w:after="0"/>
        <w:jc w:val="center"/>
      </w:pPr>
    </w:p>
    <w:p w:rsidR="003C2147" w:rsidRPr="003C2147" w:rsidRDefault="00034298" w:rsidP="00034298">
      <w:pPr>
        <w:spacing w:after="0"/>
        <w:jc w:val="center"/>
        <w:rPr>
          <w:b/>
        </w:rPr>
      </w:pPr>
      <w:r>
        <w:rPr>
          <w:b/>
        </w:rPr>
        <w:t>STUDIO HBA</w:t>
      </w:r>
      <w:r w:rsidR="003C2147" w:rsidRPr="003C2147">
        <w:rPr>
          <w:b/>
        </w:rPr>
        <w:t xml:space="preserve"> DESIGNS </w:t>
      </w:r>
      <w:r w:rsidR="00EA6312">
        <w:rPr>
          <w:b/>
        </w:rPr>
        <w:t xml:space="preserve">COURTYARD MARRIOTT AND HAMPTON INN </w:t>
      </w:r>
      <w:r w:rsidR="00817887">
        <w:rPr>
          <w:b/>
        </w:rPr>
        <w:t xml:space="preserve">&amp; SUITES </w:t>
      </w:r>
      <w:r w:rsidR="00EA6312">
        <w:rPr>
          <w:b/>
        </w:rPr>
        <w:t>IN SANTA MONICA</w:t>
      </w:r>
      <w:r w:rsidR="00392E4D">
        <w:rPr>
          <w:b/>
        </w:rPr>
        <w:t>, CALIF.</w:t>
      </w:r>
      <w:r>
        <w:rPr>
          <w:b/>
        </w:rPr>
        <w:t xml:space="preserve"> </w:t>
      </w:r>
      <w:r w:rsidR="00392E4D">
        <w:rPr>
          <w:b/>
        </w:rPr>
        <w:t>DRAWING INSPIRATION FROM SANTA MONICA COASTLINE</w:t>
      </w:r>
      <w:r w:rsidR="007413FC">
        <w:rPr>
          <w:b/>
        </w:rPr>
        <w:t xml:space="preserve"> </w:t>
      </w:r>
    </w:p>
    <w:p w:rsidR="003C2147" w:rsidRDefault="007413FC" w:rsidP="00EA6312">
      <w:pPr>
        <w:spacing w:after="0"/>
        <w:jc w:val="center"/>
        <w:rPr>
          <w:i/>
        </w:rPr>
      </w:pPr>
      <w:r>
        <w:rPr>
          <w:i/>
        </w:rPr>
        <w:br/>
        <w:t xml:space="preserve">Studio HBA Reimagines Brand Standards for </w:t>
      </w:r>
      <w:r w:rsidR="00EF560F">
        <w:rPr>
          <w:i/>
        </w:rPr>
        <w:t>Two</w:t>
      </w:r>
      <w:r>
        <w:rPr>
          <w:i/>
        </w:rPr>
        <w:t xml:space="preserve"> New Hotels by Infusing Locality Into Boutique-style Design; </w:t>
      </w:r>
      <w:r w:rsidR="00EA6312">
        <w:rPr>
          <w:i/>
        </w:rPr>
        <w:t xml:space="preserve">Dual-designed </w:t>
      </w:r>
      <w:r>
        <w:rPr>
          <w:i/>
        </w:rPr>
        <w:t>Properties are Inspired by a R</w:t>
      </w:r>
      <w:r w:rsidR="00EA6312">
        <w:rPr>
          <w:i/>
        </w:rPr>
        <w:t xml:space="preserve">oad </w:t>
      </w:r>
      <w:r>
        <w:rPr>
          <w:i/>
        </w:rPr>
        <w:t>Trip Along Historic Route 66, E</w:t>
      </w:r>
      <w:r w:rsidR="00EA6312">
        <w:rPr>
          <w:i/>
        </w:rPr>
        <w:t xml:space="preserve">nding at </w:t>
      </w:r>
      <w:r>
        <w:rPr>
          <w:i/>
        </w:rPr>
        <w:t xml:space="preserve">the </w:t>
      </w:r>
      <w:r w:rsidR="00EA6312">
        <w:rPr>
          <w:i/>
        </w:rPr>
        <w:t>Santa Monica Pier</w:t>
      </w:r>
    </w:p>
    <w:p w:rsidR="00B05927" w:rsidRDefault="00B05927" w:rsidP="00EA6312">
      <w:pPr>
        <w:spacing w:after="0"/>
        <w:jc w:val="center"/>
        <w:rPr>
          <w:i/>
        </w:rPr>
      </w:pPr>
    </w:p>
    <w:p w:rsidR="00B05927" w:rsidRPr="00B05927" w:rsidRDefault="00B05927" w:rsidP="00EA6312">
      <w:pPr>
        <w:spacing w:after="0"/>
        <w:jc w:val="center"/>
      </w:pPr>
      <w:r>
        <w:rPr>
          <w:noProof/>
          <w:lang w:val="en-IN" w:eastAsia="en-IN"/>
        </w:rPr>
        <w:drawing>
          <wp:inline distT="0" distB="0" distL="0" distR="0" wp14:anchorId="6C2D7ED3" wp14:editId="6B5CC01E">
            <wp:extent cx="1838325" cy="128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838325" cy="1281525"/>
                    </a:xfrm>
                    <a:prstGeom prst="rect">
                      <a:avLst/>
                    </a:prstGeom>
                  </pic:spPr>
                </pic:pic>
              </a:graphicData>
            </a:graphic>
          </wp:inline>
        </w:drawing>
      </w:r>
      <w:r>
        <w:t xml:space="preserve">  </w:t>
      </w:r>
      <w:r>
        <w:rPr>
          <w:noProof/>
          <w:lang w:val="en-IN" w:eastAsia="en-IN"/>
        </w:rPr>
        <w:drawing>
          <wp:inline distT="0" distB="0" distL="0" distR="0" wp14:anchorId="3F3E5645" wp14:editId="7EAD18B4">
            <wp:extent cx="1837378"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44604" cy="1281369"/>
                    </a:xfrm>
                    <a:prstGeom prst="rect">
                      <a:avLst/>
                    </a:prstGeom>
                  </pic:spPr>
                </pic:pic>
              </a:graphicData>
            </a:graphic>
          </wp:inline>
        </w:drawing>
      </w:r>
      <w:r>
        <w:t xml:space="preserve">  </w:t>
      </w:r>
      <w:r>
        <w:rPr>
          <w:noProof/>
          <w:lang w:val="en-IN" w:eastAsia="en-IN"/>
        </w:rPr>
        <w:drawing>
          <wp:inline distT="0" distB="0" distL="0" distR="0" wp14:anchorId="47E71B07" wp14:editId="3636B337">
            <wp:extent cx="2114550" cy="126918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15303" cy="1269634"/>
                    </a:xfrm>
                    <a:prstGeom prst="rect">
                      <a:avLst/>
                    </a:prstGeom>
                  </pic:spPr>
                </pic:pic>
              </a:graphicData>
            </a:graphic>
          </wp:inline>
        </w:drawing>
      </w:r>
    </w:p>
    <w:p w:rsidR="003C2147" w:rsidRDefault="003C2147" w:rsidP="003C2147">
      <w:pPr>
        <w:spacing w:after="0"/>
        <w:jc w:val="center"/>
        <w:rPr>
          <w:i/>
        </w:rPr>
      </w:pPr>
    </w:p>
    <w:p w:rsidR="00EA6312" w:rsidRDefault="003C2147" w:rsidP="00A40999">
      <w:pPr>
        <w:spacing w:after="0"/>
        <w:jc w:val="both"/>
      </w:pPr>
      <w:r w:rsidRPr="00C00643">
        <w:rPr>
          <w:b/>
        </w:rPr>
        <w:t>LOS ANGELES</w:t>
      </w:r>
      <w:r w:rsidRPr="00C00643">
        <w:t xml:space="preserve"> – </w:t>
      </w:r>
      <w:r w:rsidR="007413FC">
        <w:t>June</w:t>
      </w:r>
      <w:r w:rsidRPr="00C00643">
        <w:t xml:space="preserve"> </w:t>
      </w:r>
      <w:r w:rsidR="00C00643" w:rsidRPr="00C00643">
        <w:t xml:space="preserve">X, 2016 – </w:t>
      </w:r>
      <w:hyperlink r:id="rId9" w:history="1">
        <w:r w:rsidR="00EA6312" w:rsidRPr="007F2012">
          <w:rPr>
            <w:rStyle w:val="Hyperlink"/>
          </w:rPr>
          <w:t>Studio HBA</w:t>
        </w:r>
      </w:hyperlink>
      <w:r w:rsidR="00EA6312">
        <w:t xml:space="preserve">, a division </w:t>
      </w:r>
      <w:r w:rsidR="007202FD">
        <w:t>of the world’s leading hospitality interior design firm,</w:t>
      </w:r>
      <w:r w:rsidR="00C00643" w:rsidRPr="00C00643">
        <w:t xml:space="preserve"> Hirsch Bedner Associates (</w:t>
      </w:r>
      <w:hyperlink r:id="rId10" w:history="1">
        <w:r w:rsidR="00C00643" w:rsidRPr="000B533E">
          <w:rPr>
            <w:rStyle w:val="Hyperlink"/>
          </w:rPr>
          <w:t>HBA</w:t>
        </w:r>
      </w:hyperlink>
      <w:r w:rsidR="00C00643" w:rsidRPr="00C00643">
        <w:t>)</w:t>
      </w:r>
      <w:r w:rsidR="007202FD">
        <w:t>,</w:t>
      </w:r>
      <w:r w:rsidR="00C00643">
        <w:t xml:space="preserve"> </w:t>
      </w:r>
      <w:r w:rsidR="00EA6312">
        <w:t xml:space="preserve">specializing in </w:t>
      </w:r>
      <w:r w:rsidR="007202FD">
        <w:t>budget-driven, responsive interior design</w:t>
      </w:r>
      <w:r w:rsidR="00EA6312">
        <w:t>, announces the pending completion of two hotels in its own backyard of Santa Monica</w:t>
      </w:r>
      <w:r w:rsidR="00817887">
        <w:t>, California</w:t>
      </w:r>
      <w:r w:rsidR="00EA6312">
        <w:t xml:space="preserve">. Courtyard Marriott and Hampton Inn </w:t>
      </w:r>
      <w:r w:rsidR="00817887">
        <w:t xml:space="preserve">&amp; Suites </w:t>
      </w:r>
      <w:r w:rsidR="00EA6312">
        <w:t xml:space="preserve">were designed in tandem </w:t>
      </w:r>
      <w:r w:rsidR="007202FD">
        <w:t>to complement one another, each reflecting a different element of the Santa Monica Coastline, Courtyard Marriott representing the beach town’s bluffs while Hampton Inn reflects the fluidity of the iconic California waves</w:t>
      </w:r>
      <w:r w:rsidR="002B0B08">
        <w:t>. Exteriors for both properties were designed by Gwynne Pugh Urban Studio and scheduled to open</w:t>
      </w:r>
      <w:r w:rsidR="007202FD">
        <w:t xml:space="preserve"> September 2016 to </w:t>
      </w:r>
      <w:r w:rsidR="00EA6312">
        <w:t>meet the growing travel demand place</w:t>
      </w:r>
      <w:r w:rsidR="007F2012">
        <w:t>d</w:t>
      </w:r>
      <w:r w:rsidR="00EA6312">
        <w:t xml:space="preserve"> upon the city</w:t>
      </w:r>
      <w:r w:rsidR="00EF032A">
        <w:t xml:space="preserve"> </w:t>
      </w:r>
      <w:r w:rsidR="007202FD">
        <w:t xml:space="preserve">with the May opening of </w:t>
      </w:r>
      <w:r w:rsidR="00EF032A">
        <w:t xml:space="preserve">seven new Expo Line stops, connecting Downtown Santa Monica to Downtown Los Angeles. </w:t>
      </w:r>
    </w:p>
    <w:p w:rsidR="007F2012" w:rsidRDefault="007F2012" w:rsidP="00A40999">
      <w:pPr>
        <w:spacing w:after="0"/>
        <w:jc w:val="both"/>
      </w:pPr>
    </w:p>
    <w:p w:rsidR="007F2012" w:rsidRDefault="007F2012" w:rsidP="007F2012">
      <w:pPr>
        <w:spacing w:after="0"/>
        <w:jc w:val="both"/>
      </w:pPr>
      <w:r>
        <w:t>“</w:t>
      </w:r>
      <w:r w:rsidRPr="007F2012">
        <w:t>The design</w:t>
      </w:r>
      <w:r w:rsidR="00DE00A7">
        <w:t>s</w:t>
      </w:r>
      <w:r w:rsidRPr="007F2012">
        <w:t xml:space="preserve"> of the Courtyard Marriott </w:t>
      </w:r>
      <w:r w:rsidR="00DE00A7">
        <w:t>and Hampton Inn &amp; Suites are</w:t>
      </w:r>
      <w:r w:rsidRPr="007F2012">
        <w:t xml:space="preserve"> inspired by the excitement of a road trip to the end of Route 66 and the experiences and elements of nature tha</w:t>
      </w:r>
      <w:r>
        <w:t xml:space="preserve">t are encountered along the way,” </w:t>
      </w:r>
      <w:r w:rsidRPr="007F2012">
        <w:t>said D</w:t>
      </w:r>
      <w:r w:rsidR="00A01110">
        <w:t>avid Dunphy, p</w:t>
      </w:r>
      <w:r w:rsidRPr="007F2012">
        <w:t xml:space="preserve">rincipal at Studio HBA. </w:t>
      </w:r>
      <w:r w:rsidR="00A01110">
        <w:t>“In designing both hotels in conjunction with one another, we</w:t>
      </w:r>
      <w:r>
        <w:t xml:space="preserve"> wanted </w:t>
      </w:r>
      <w:r w:rsidR="00934977">
        <w:t>guests</w:t>
      </w:r>
      <w:r>
        <w:t xml:space="preserve"> to feel a sense of arrival </w:t>
      </w:r>
      <w:r w:rsidR="00DE00A7">
        <w:t xml:space="preserve">at </w:t>
      </w:r>
      <w:r w:rsidR="00934977">
        <w:t>each</w:t>
      </w:r>
      <w:r w:rsidR="00DE00A7">
        <w:t xml:space="preserve"> </w:t>
      </w:r>
      <w:r>
        <w:t xml:space="preserve">– </w:t>
      </w:r>
      <w:r w:rsidR="00934977">
        <w:t xml:space="preserve">that </w:t>
      </w:r>
      <w:r>
        <w:t>their journey to the beach</w:t>
      </w:r>
      <w:r w:rsidR="00934977">
        <w:t xml:space="preserve"> has ended and their time at the beach has begun. Both designs are a complete departure from the hotels’ typical brand standards as they deeply rooted in California’s west coast culture, emitting a young, vibrant, yet relaxed energy.”</w:t>
      </w:r>
    </w:p>
    <w:p w:rsidR="007F2012" w:rsidRDefault="007F2012" w:rsidP="007F2012">
      <w:pPr>
        <w:spacing w:after="0"/>
        <w:jc w:val="both"/>
      </w:pPr>
    </w:p>
    <w:p w:rsidR="00DE00A7" w:rsidRPr="00DE00A7" w:rsidRDefault="00DE00A7" w:rsidP="007F2012">
      <w:pPr>
        <w:spacing w:after="0"/>
        <w:jc w:val="both"/>
        <w:rPr>
          <w:b/>
        </w:rPr>
      </w:pPr>
      <w:r w:rsidRPr="00DE00A7">
        <w:rPr>
          <w:b/>
        </w:rPr>
        <w:t>Courtyard Marriott Santa Monica</w:t>
      </w:r>
    </w:p>
    <w:p w:rsidR="007F2012" w:rsidRDefault="0012067B" w:rsidP="007F2012">
      <w:pPr>
        <w:spacing w:after="0"/>
        <w:jc w:val="both"/>
      </w:pPr>
      <w:r>
        <w:t xml:space="preserve">Located on the corner of </w:t>
      </w:r>
      <w:r w:rsidR="00AA2541">
        <w:t>5</w:t>
      </w:r>
      <w:r w:rsidR="00AA2541" w:rsidRPr="00AA2541">
        <w:rPr>
          <w:vertAlign w:val="superscript"/>
        </w:rPr>
        <w:t>th</w:t>
      </w:r>
      <w:r w:rsidR="00AA2541">
        <w:t xml:space="preserve"> and Colorado </w:t>
      </w:r>
      <w:r w:rsidR="001D1AB4">
        <w:t xml:space="preserve">with </w:t>
      </w:r>
      <w:r w:rsidR="008C7906">
        <w:t xml:space="preserve">136 </w:t>
      </w:r>
      <w:r w:rsidR="001D1AB4">
        <w:t>rooms</w:t>
      </w:r>
      <w:r>
        <w:t xml:space="preserve">, the Courtyard Marriott displays an earthy design, with an overarching theme of the earth’s tectonic plates prevalent throughout. </w:t>
      </w:r>
      <w:r w:rsidR="007F2012" w:rsidRPr="007F2012">
        <w:t xml:space="preserve">As guests enter the hotel, </w:t>
      </w:r>
      <w:r w:rsidR="007F2012">
        <w:t>edge-</w:t>
      </w:r>
      <w:r w:rsidR="00360A5C">
        <w:t xml:space="preserve">lit ceiling forms – created by Illuminate lighting consultancy – </w:t>
      </w:r>
      <w:r w:rsidR="007F2012" w:rsidRPr="007F2012">
        <w:t xml:space="preserve">representing </w:t>
      </w:r>
      <w:r>
        <w:t>the earth’s</w:t>
      </w:r>
      <w:r w:rsidR="007F2012" w:rsidRPr="007F2012">
        <w:t xml:space="preserve"> plates radiate from the front desk, increasing </w:t>
      </w:r>
      <w:r>
        <w:t>in height where they culminate at a</w:t>
      </w:r>
      <w:r w:rsidR="007F2012" w:rsidRPr="007F2012">
        <w:t xml:space="preserve"> “cloud</w:t>
      </w:r>
      <w:r>
        <w:t>-like</w:t>
      </w:r>
      <w:r w:rsidR="007F2012" w:rsidRPr="007F2012">
        <w:t xml:space="preserve">” light </w:t>
      </w:r>
      <w:r w:rsidR="007F2012" w:rsidRPr="007F2012">
        <w:lastRenderedPageBreak/>
        <w:t xml:space="preserve">fixture </w:t>
      </w:r>
      <w:r w:rsidR="00360A5C">
        <w:t xml:space="preserve">designed by Illuminate </w:t>
      </w:r>
      <w:r w:rsidR="007F2012" w:rsidRPr="007F2012">
        <w:t xml:space="preserve">and </w:t>
      </w:r>
      <w:r>
        <w:t>a full-height media wall providing a</w:t>
      </w:r>
      <w:r w:rsidR="007F2012" w:rsidRPr="007F2012">
        <w:t xml:space="preserve"> dramatic counterpoint.  Oversized digital “Polaroids” </w:t>
      </w:r>
      <w:r>
        <w:t xml:space="preserve">are on display allowing for Route 66 travel imagery to be shown for a dynamic and localized art scene in the lobby area. </w:t>
      </w:r>
      <w:r w:rsidR="00360A5C">
        <w:t xml:space="preserve">Illuminate </w:t>
      </w:r>
      <w:r>
        <w:t>dramatically-</w:t>
      </w:r>
      <w:r w:rsidR="007F2012" w:rsidRPr="007F2012">
        <w:t xml:space="preserve">lit </w:t>
      </w:r>
      <w:r w:rsidR="00360A5C">
        <w:t xml:space="preserve">a </w:t>
      </w:r>
      <w:r w:rsidR="007F2012" w:rsidRPr="007F2012">
        <w:t>three</w:t>
      </w:r>
      <w:r>
        <w:t>-</w:t>
      </w:r>
      <w:r w:rsidR="007F2012" w:rsidRPr="007F2012">
        <w:t xml:space="preserve">dimensional topographic map of Santa Monica </w:t>
      </w:r>
      <w:r w:rsidR="00360A5C">
        <w:t>to s</w:t>
      </w:r>
      <w:r w:rsidR="007F2012" w:rsidRPr="007F2012">
        <w:t>erve as a focal piece behind the front desk</w:t>
      </w:r>
      <w:r w:rsidR="00345A1E">
        <w:t xml:space="preserve"> with </w:t>
      </w:r>
      <w:r w:rsidR="007F2012" w:rsidRPr="007F2012">
        <w:t xml:space="preserve">suspended wood planes </w:t>
      </w:r>
      <w:r w:rsidR="00345A1E">
        <w:t>floating above</w:t>
      </w:r>
      <w:r w:rsidR="007F2012" w:rsidRPr="007F2012">
        <w:t xml:space="preserve">. </w:t>
      </w:r>
      <w:r w:rsidR="00345A1E">
        <w:t>S</w:t>
      </w:r>
      <w:r w:rsidR="007F2012" w:rsidRPr="007F2012">
        <w:t xml:space="preserve">ustainable </w:t>
      </w:r>
      <w:r w:rsidR="00345A1E">
        <w:t xml:space="preserve">earth-toned stain was applied to the </w:t>
      </w:r>
      <w:r w:rsidR="007F2012" w:rsidRPr="007F2012">
        <w:t>concrete slab</w:t>
      </w:r>
      <w:r w:rsidR="00345A1E">
        <w:t xml:space="preserve">s on the floor, rather than traditional </w:t>
      </w:r>
      <w:r w:rsidR="00345A1E" w:rsidRPr="007F2012">
        <w:t>imported floor tile,</w:t>
      </w:r>
      <w:r w:rsidR="00345A1E">
        <w:t xml:space="preserve"> </w:t>
      </w:r>
      <w:r w:rsidR="007F2012" w:rsidRPr="007F2012">
        <w:t xml:space="preserve">adding warmth and </w:t>
      </w:r>
      <w:r w:rsidR="00345A1E">
        <w:t>supporting Santa Monica’s environmentally-friendly mindset</w:t>
      </w:r>
      <w:r w:rsidR="007F2012" w:rsidRPr="007F2012">
        <w:t xml:space="preserve">. Casual seating groups throughout the lobby </w:t>
      </w:r>
      <w:r w:rsidR="00345A1E">
        <w:t>standout</w:t>
      </w:r>
      <w:r w:rsidR="007F2012" w:rsidRPr="007F2012">
        <w:t xml:space="preserve"> with colorful area rugs</w:t>
      </w:r>
      <w:r w:rsidR="00345A1E">
        <w:t xml:space="preserve"> and</w:t>
      </w:r>
      <w:r w:rsidR="007F2012" w:rsidRPr="007F2012">
        <w:t xml:space="preserve"> provide guests with </w:t>
      </w:r>
      <w:r w:rsidR="00345A1E">
        <w:t xml:space="preserve">various areas to either work or meet with friends, adding transitional spaces for the hotel to use in various capacities.  </w:t>
      </w:r>
    </w:p>
    <w:p w:rsidR="00360A5C" w:rsidRDefault="00360A5C" w:rsidP="00360A5C">
      <w:pPr>
        <w:spacing w:after="0"/>
        <w:jc w:val="both"/>
      </w:pPr>
    </w:p>
    <w:p w:rsidR="00360A5C" w:rsidRDefault="00360A5C" w:rsidP="00360A5C">
      <w:pPr>
        <w:spacing w:after="0"/>
        <w:jc w:val="both"/>
      </w:pPr>
      <w:r>
        <w:t xml:space="preserve">Working hand-in-hand with Studio HBA, Santa Monica-based </w:t>
      </w:r>
      <w:hyperlink r:id="rId11" w:history="1">
        <w:r>
          <w:rPr>
            <w:rStyle w:val="Hyperlink"/>
          </w:rPr>
          <w:t>Illuminate,</w:t>
        </w:r>
      </w:hyperlink>
      <w:r>
        <w:t xml:space="preserve"> a lighting consultancy under HBA, created a new standard in lighting design for the Courtyard by Marriott brand. The vibrant lighting scheme and concealed LED fixtures reveal the building’s rugged architectural exterior, an earthy design inspired by Santa Monica’s renowned beaches.  Interiors are accentuated by high-efficiency LED lighting and dynamic lighting controls, all working in concert with the interior design features to create a dynamic and exciting environment that celebrates the hotel’s beach town energy. </w:t>
      </w:r>
    </w:p>
    <w:p w:rsidR="007F2012" w:rsidRPr="007F2012" w:rsidRDefault="007F2012" w:rsidP="007F2012">
      <w:pPr>
        <w:spacing w:after="0"/>
        <w:jc w:val="both"/>
      </w:pPr>
    </w:p>
    <w:p w:rsidR="00345A1E" w:rsidRDefault="00345A1E" w:rsidP="007F2012">
      <w:pPr>
        <w:spacing w:after="0"/>
        <w:jc w:val="both"/>
      </w:pPr>
      <w:r>
        <w:t>Elevator lobby walls are adorned with</w:t>
      </w:r>
      <w:r w:rsidR="007F2012">
        <w:t xml:space="preserve"> local </w:t>
      </w:r>
      <w:r w:rsidR="007F2012" w:rsidRPr="007F2012">
        <w:t>art, silk screened onto glass</w:t>
      </w:r>
      <w:r w:rsidR="007F2012">
        <w:t xml:space="preserve"> featuring the i</w:t>
      </w:r>
      <w:r w:rsidR="007F2012" w:rsidRPr="007F2012">
        <w:t xml:space="preserve">conic Santa Monica 66 “End of the Trail” sign and the Santa Monica Pier. </w:t>
      </w:r>
      <w:r>
        <w:t xml:space="preserve">A pool deck and terrace with glowing furniture and fire pits on the second floor overlooks the newly opened metro station and Pacific Ocean beyond. </w:t>
      </w:r>
    </w:p>
    <w:p w:rsidR="007F2012" w:rsidRPr="007F2012" w:rsidRDefault="007F2012" w:rsidP="007F2012">
      <w:pPr>
        <w:spacing w:after="0"/>
        <w:jc w:val="both"/>
      </w:pPr>
      <w:r w:rsidRPr="007F2012">
        <w:tab/>
      </w:r>
    </w:p>
    <w:p w:rsidR="007F2012" w:rsidRDefault="007F2012" w:rsidP="007F2012">
      <w:pPr>
        <w:spacing w:after="0"/>
        <w:jc w:val="both"/>
      </w:pPr>
      <w:r w:rsidRPr="007F2012">
        <w:t xml:space="preserve">The contemporary guestrooms are tailored to </w:t>
      </w:r>
      <w:r w:rsidR="00345A1E">
        <w:t>their locale as a</w:t>
      </w:r>
      <w:r w:rsidRPr="007F2012">
        <w:t xml:space="preserve"> full headboard wall</w:t>
      </w:r>
      <w:r w:rsidR="00DE00A7">
        <w:t xml:space="preserve"> complete </w:t>
      </w:r>
      <w:r w:rsidR="00345A1E">
        <w:t>features a</w:t>
      </w:r>
      <w:r w:rsidRPr="007F2012">
        <w:t xml:space="preserve"> graphic image of the Santa Monica </w:t>
      </w:r>
      <w:r w:rsidR="00345A1E">
        <w:t>Pier in</w:t>
      </w:r>
      <w:r w:rsidR="00DE00A7">
        <w:t xml:space="preserve"> sunset-</w:t>
      </w:r>
      <w:r w:rsidRPr="007F2012">
        <w:t>inspired hues</w:t>
      </w:r>
      <w:r w:rsidR="00345A1E">
        <w:t xml:space="preserve"> setting the </w:t>
      </w:r>
      <w:r w:rsidRPr="007F2012">
        <w:t xml:space="preserve">for the </w:t>
      </w:r>
      <w:r w:rsidR="00345A1E">
        <w:t xml:space="preserve">famed </w:t>
      </w:r>
      <w:r w:rsidRPr="007F2012">
        <w:t>California beach vibe. All case goods are custom</w:t>
      </w:r>
      <w:r w:rsidR="00345A1E">
        <w:t>ized</w:t>
      </w:r>
      <w:r w:rsidRPr="007F2012">
        <w:t xml:space="preserve"> with wood veneers in warm rich walnut tones and routed reveals recalling the tectonic plates from the lobby below. Abstract art in the rooms includes a graphic depiction of </w:t>
      </w:r>
      <w:r w:rsidR="00345A1E">
        <w:t>the 19</w:t>
      </w:r>
      <w:r w:rsidRPr="007F2012">
        <w:t xml:space="preserve">50’s era bathing beauties and a full wall in the bathroom showing bubbles ascending in water printed on wall covering to give dramatic visual impact in the otherwise clean, crisp white bathroom palette. Top floor suites in the hotel are spacious and contemporary </w:t>
      </w:r>
      <w:r w:rsidR="00345A1E">
        <w:t xml:space="preserve">with large balcony, </w:t>
      </w:r>
      <w:r w:rsidRPr="007F2012">
        <w:t>generous outdoor seating</w:t>
      </w:r>
      <w:r w:rsidR="00345A1E">
        <w:t xml:space="preserve">, fireplaces and </w:t>
      </w:r>
      <w:r w:rsidRPr="007F2012">
        <w:t>b</w:t>
      </w:r>
      <w:r w:rsidR="00345A1E">
        <w:t>uilt-</w:t>
      </w:r>
      <w:r w:rsidRPr="007F2012">
        <w:t xml:space="preserve">in bars </w:t>
      </w:r>
      <w:r w:rsidR="00CC5419">
        <w:t xml:space="preserve">overlooking the </w:t>
      </w:r>
      <w:r w:rsidRPr="007F2012">
        <w:t xml:space="preserve">striking views </w:t>
      </w:r>
      <w:r w:rsidR="00CC5419">
        <w:t xml:space="preserve">of the Santa Monica Pier and beyond. </w:t>
      </w:r>
    </w:p>
    <w:p w:rsidR="00DE00A7" w:rsidRDefault="00DE00A7" w:rsidP="007F2012">
      <w:pPr>
        <w:spacing w:after="0"/>
        <w:jc w:val="both"/>
      </w:pPr>
    </w:p>
    <w:p w:rsidR="00DE00A7" w:rsidRPr="00DE00A7" w:rsidRDefault="00DE00A7" w:rsidP="00DE00A7">
      <w:pPr>
        <w:spacing w:after="0"/>
        <w:jc w:val="both"/>
        <w:rPr>
          <w:b/>
        </w:rPr>
      </w:pPr>
      <w:r w:rsidRPr="00DE00A7">
        <w:rPr>
          <w:b/>
        </w:rPr>
        <w:t>Hampton Inn &amp; Suites Santa Monica</w:t>
      </w:r>
    </w:p>
    <w:p w:rsidR="00DE00A7" w:rsidRDefault="001D1AB4" w:rsidP="00DE00A7">
      <w:pPr>
        <w:spacing w:after="0"/>
        <w:jc w:val="both"/>
      </w:pPr>
      <w:r>
        <w:t xml:space="preserve">Located </w:t>
      </w:r>
      <w:r w:rsidR="008C7906">
        <w:t>directly across the street from the Courtyard Marriott</w:t>
      </w:r>
      <w:r>
        <w:t xml:space="preserve"> and designed to reflect the fluidity of </w:t>
      </w:r>
      <w:r w:rsidRPr="00DE00A7">
        <w:t>water</w:t>
      </w:r>
      <w:r w:rsidR="00DE00A7">
        <w:t>, representing the arrival at the Pacific Ocean</w:t>
      </w:r>
      <w:r>
        <w:t xml:space="preserve">, the Hampton In and Suites will feature </w:t>
      </w:r>
      <w:r w:rsidR="008C7906">
        <w:t>146</w:t>
      </w:r>
      <w:r>
        <w:t xml:space="preserve"> rooms</w:t>
      </w:r>
      <w:r w:rsidR="00DE00A7" w:rsidRPr="00DE00A7">
        <w:t xml:space="preserve">. </w:t>
      </w:r>
      <w:r>
        <w:t>The lobby greets guests with s</w:t>
      </w:r>
      <w:r w:rsidR="00DE00A7">
        <w:t>weeping curved, edge-</w:t>
      </w:r>
      <w:r w:rsidR="00DE00A7" w:rsidRPr="00DE00A7">
        <w:t xml:space="preserve">lit ceiling planes </w:t>
      </w:r>
      <w:r w:rsidR="00360A5C">
        <w:t xml:space="preserve">by Illuminate </w:t>
      </w:r>
      <w:r w:rsidR="00DE00A7" w:rsidRPr="00DE00A7">
        <w:t>stepping up from a sculptural “driftwood” front desk</w:t>
      </w:r>
      <w:r>
        <w:t xml:space="preserve"> that</w:t>
      </w:r>
      <w:r w:rsidR="00DE00A7" w:rsidRPr="00DE00A7">
        <w:t xml:space="preserve"> </w:t>
      </w:r>
      <w:r>
        <w:t>flows</w:t>
      </w:r>
      <w:r w:rsidR="00DE00A7" w:rsidRPr="00DE00A7">
        <w:t xml:space="preserve"> through the </w:t>
      </w:r>
      <w:r>
        <w:t>entire ground floor of the hotel,</w:t>
      </w:r>
      <w:r w:rsidR="00DE00A7" w:rsidRPr="00DE00A7">
        <w:t xml:space="preserve"> linking all </w:t>
      </w:r>
      <w:r>
        <w:t xml:space="preserve">the areas together in a fluid motion. </w:t>
      </w:r>
      <w:r w:rsidR="00DE00A7" w:rsidRPr="00DE00A7">
        <w:t xml:space="preserve">Terrazzo </w:t>
      </w:r>
      <w:r>
        <w:t xml:space="preserve">flooring </w:t>
      </w:r>
      <w:r w:rsidR="00DE00A7" w:rsidRPr="00DE00A7">
        <w:t>with recycled content is being used both for its sustainability and its ability to accommodate the sweeping curvilinear design of the flooring</w:t>
      </w:r>
      <w:r>
        <w:t xml:space="preserve"> to mirror the </w:t>
      </w:r>
      <w:r w:rsidR="00DE00A7" w:rsidRPr="00DE00A7">
        <w:t>ceiling above</w:t>
      </w:r>
      <w:r>
        <w:t xml:space="preserve">. The Terrazzo material allows subtle color gradations to reflect </w:t>
      </w:r>
      <w:r w:rsidR="00DE00A7" w:rsidRPr="00DE00A7">
        <w:t>the layering effects of water as it</w:t>
      </w:r>
      <w:r>
        <w:t xml:space="preserve"> collides with </w:t>
      </w:r>
      <w:r w:rsidR="00DE00A7" w:rsidRPr="00DE00A7">
        <w:t xml:space="preserve">the beach. A series of carved stone surfboards and local historic surf photos just inside the entry pay homage to Santa Monica’s affinity for all things aquatic. Casual seating groups </w:t>
      </w:r>
      <w:r>
        <w:t xml:space="preserve">were </w:t>
      </w:r>
      <w:r>
        <w:lastRenderedPageBreak/>
        <w:t xml:space="preserve">designed to </w:t>
      </w:r>
      <w:r w:rsidR="00DE00A7" w:rsidRPr="00DE00A7">
        <w:t xml:space="preserve">appear as an assemblage collected </w:t>
      </w:r>
      <w:r w:rsidR="00DE00A7" w:rsidRPr="00AA2541">
        <w:t>over time</w:t>
      </w:r>
      <w:r w:rsidR="007071B9">
        <w:t xml:space="preserve"> and </w:t>
      </w:r>
      <w:r w:rsidR="00DE00A7" w:rsidRPr="00AA2541">
        <w:t>hammock chairs</w:t>
      </w:r>
      <w:r w:rsidR="007071B9">
        <w:t xml:space="preserve"> are will suspend from the ceiling next to rope light fixtures, alongside a </w:t>
      </w:r>
      <w:r w:rsidR="00DE00A7" w:rsidRPr="00AA2541">
        <w:t xml:space="preserve">woven wall of ship rope </w:t>
      </w:r>
      <w:r w:rsidR="007071B9">
        <w:t xml:space="preserve">to </w:t>
      </w:r>
      <w:r w:rsidR="00DE00A7" w:rsidRPr="00AA2541">
        <w:t xml:space="preserve">add </w:t>
      </w:r>
      <w:r w:rsidR="007071B9">
        <w:t>visual texture to the lobby.</w:t>
      </w:r>
    </w:p>
    <w:p w:rsidR="00CD4ED0" w:rsidRDefault="00CD4ED0" w:rsidP="00CD4ED0">
      <w:pPr>
        <w:spacing w:after="0"/>
        <w:jc w:val="both"/>
      </w:pPr>
    </w:p>
    <w:p w:rsidR="00CD4ED0" w:rsidRDefault="00CD4ED0" w:rsidP="00CD4ED0">
      <w:pPr>
        <w:spacing w:after="0"/>
        <w:jc w:val="both"/>
      </w:pPr>
      <w:r w:rsidRPr="00DE00A7">
        <w:t>Illuminate collaborated with Studio HBA once again to develop a lighting installation that reflects the fluid movement and energy of this iconic Los Angeles destination.  The linear LED lighting installation flows into the hotel’s main lobby, taking the form of waving ceiling coves inspired by the southern California shoreline. High-efficiency LED and green lighting technologies were used throughout the property to enhance the design’s overall narrative of a modern, beach-inspired interior, while maintaining the highest level of energy conservation.</w:t>
      </w:r>
    </w:p>
    <w:p w:rsidR="00DE00A7" w:rsidRPr="00DE00A7" w:rsidRDefault="00DE00A7" w:rsidP="00DE00A7">
      <w:pPr>
        <w:spacing w:after="0"/>
        <w:jc w:val="both"/>
      </w:pPr>
    </w:p>
    <w:p w:rsidR="00DE00A7" w:rsidRPr="00DE00A7" w:rsidRDefault="00CD4ED0" w:rsidP="00DE00A7">
      <w:pPr>
        <w:spacing w:after="0"/>
        <w:jc w:val="both"/>
      </w:pPr>
      <w:r>
        <w:t xml:space="preserve">Similar to the Courtyard Marriott, the elevator lobby walls are filled with </w:t>
      </w:r>
      <w:r w:rsidR="00DE00A7" w:rsidRPr="00DE00A7">
        <w:t xml:space="preserve">graphic art, silk screened onto glass featuring colorful geometric patterns that culminate in an oversized image of a swimmer donning a bathing cap with three dimensional water drop patterns surrounding lights in the ceiling above. </w:t>
      </w:r>
      <w:r>
        <w:t xml:space="preserve">A dramatic deck on the second floor </w:t>
      </w:r>
      <w:r w:rsidR="00DE00A7" w:rsidRPr="00DE00A7">
        <w:t>features bespoke furniture elements, a large 20</w:t>
      </w:r>
      <w:r>
        <w:t>-</w:t>
      </w:r>
      <w:r w:rsidR="00DE00A7" w:rsidRPr="00DE00A7">
        <w:t>f</w:t>
      </w:r>
      <w:r>
        <w:t>oot fire pit, communal sofa and</w:t>
      </w:r>
      <w:r w:rsidR="00DE00A7" w:rsidRPr="00DE00A7">
        <w:t xml:space="preserve"> pool</w:t>
      </w:r>
      <w:r>
        <w:t>-</w:t>
      </w:r>
      <w:r w:rsidR="00DE00A7" w:rsidRPr="00DE00A7">
        <w:t xml:space="preserve">length neon art depicting a series of swimmers moving </w:t>
      </w:r>
      <w:r>
        <w:t xml:space="preserve">across the space. </w:t>
      </w:r>
      <w:r w:rsidR="00360A5C">
        <w:t xml:space="preserve">Illuminate provided exterior lighting design to illuminate the area for day and nighttime use, to maximize the use of space at the hotel. </w:t>
      </w:r>
    </w:p>
    <w:p w:rsidR="00DE00A7" w:rsidRDefault="00DE00A7" w:rsidP="00DE00A7">
      <w:pPr>
        <w:spacing w:after="0"/>
        <w:jc w:val="both"/>
      </w:pPr>
    </w:p>
    <w:p w:rsidR="00DE00A7" w:rsidRPr="00DE00A7" w:rsidRDefault="00DE00A7" w:rsidP="00DE00A7">
      <w:pPr>
        <w:spacing w:after="0"/>
        <w:jc w:val="both"/>
      </w:pPr>
      <w:r w:rsidRPr="00DE00A7">
        <w:t xml:space="preserve">The contemporary guestrooms </w:t>
      </w:r>
      <w:r w:rsidR="00CD4ED0">
        <w:t>feature an</w:t>
      </w:r>
      <w:r w:rsidRPr="00DE00A7">
        <w:t xml:space="preserve"> accent wall of wood wall covering</w:t>
      </w:r>
      <w:r w:rsidR="00CD4ED0">
        <w:t>s</w:t>
      </w:r>
      <w:r w:rsidRPr="00DE00A7">
        <w:t xml:space="preserve"> at the desk area</w:t>
      </w:r>
      <w:r w:rsidR="00CD4ED0">
        <w:t xml:space="preserve"> that</w:t>
      </w:r>
      <w:r w:rsidRPr="00DE00A7">
        <w:t xml:space="preserve"> add warmth and texture to the room </w:t>
      </w:r>
      <w:r w:rsidR="00CD4ED0">
        <w:t>along with</w:t>
      </w:r>
      <w:r w:rsidRPr="00DE00A7">
        <w:t xml:space="preserve"> contemporary art pieces placed on a shelf above the upholstered h</w:t>
      </w:r>
      <w:r w:rsidR="00CD4ED0">
        <w:t>eadboard with dramatic lighting</w:t>
      </w:r>
      <w:r w:rsidRPr="00DE00A7">
        <w:t>. All case goods are custom with wood veneers in warm medium walnut tones and feature integral lighting elements</w:t>
      </w:r>
      <w:r w:rsidR="00CD4ED0">
        <w:t xml:space="preserve"> that reflect the fluidity of design throughout</w:t>
      </w:r>
      <w:r w:rsidRPr="00DE00A7">
        <w:t>. Wood and glass sliding doors into the bath area allow natural light and greater maneuvering space</w:t>
      </w:r>
      <w:r w:rsidR="00CD4ED0">
        <w:t>,</w:t>
      </w:r>
      <w:r w:rsidRPr="00DE00A7">
        <w:t xml:space="preserve"> giving a more open and sp</w:t>
      </w:r>
      <w:r w:rsidR="00CD4ED0">
        <w:t xml:space="preserve">acious feeling. Bathrooms exhibit an overall </w:t>
      </w:r>
      <w:r w:rsidRPr="00DE00A7">
        <w:t>light and airy</w:t>
      </w:r>
      <w:r w:rsidR="00CD4ED0">
        <w:t xml:space="preserve"> tone</w:t>
      </w:r>
      <w:r w:rsidRPr="00DE00A7">
        <w:t xml:space="preserve"> with light floors and walls and a clean, crisp white bathroom palette accented by a subtle mosaic tile wall.</w:t>
      </w:r>
      <w:r w:rsidRPr="00DE00A7">
        <w:tab/>
      </w:r>
    </w:p>
    <w:p w:rsidR="00DE00A7" w:rsidRDefault="00DE00A7" w:rsidP="00DE00A7">
      <w:pPr>
        <w:spacing w:after="0"/>
        <w:jc w:val="both"/>
      </w:pPr>
      <w:r w:rsidRPr="00DE00A7">
        <w:tab/>
      </w:r>
    </w:p>
    <w:p w:rsidR="00DE00A7" w:rsidRPr="00DE00A7" w:rsidRDefault="00DE00A7" w:rsidP="00DE00A7">
      <w:pPr>
        <w:spacing w:after="0"/>
        <w:jc w:val="both"/>
      </w:pPr>
      <w:r w:rsidRPr="00DE00A7">
        <w:t>Top floor suites in the hotel are spacious and contemporary featuring kitchenettes, expanded living areas, and large balconies with generous outdoor seating</w:t>
      </w:r>
      <w:r w:rsidR="00CD4ED0">
        <w:t xml:space="preserve"> and dramatic views overlooking Santa Monica. </w:t>
      </w:r>
    </w:p>
    <w:p w:rsidR="00DE00A7" w:rsidRDefault="00DE00A7" w:rsidP="00DE00A7">
      <w:pPr>
        <w:spacing w:after="0"/>
        <w:jc w:val="both"/>
      </w:pPr>
    </w:p>
    <w:p w:rsidR="00EA3AD0" w:rsidRDefault="002E71BC" w:rsidP="00DE00A7">
      <w:pPr>
        <w:spacing w:after="0"/>
        <w:jc w:val="center"/>
      </w:pPr>
      <w:r>
        <w:t>###</w:t>
      </w:r>
    </w:p>
    <w:p w:rsidR="00EA3AD0" w:rsidRPr="00EA3AD0" w:rsidRDefault="00EA3AD0" w:rsidP="00EA3AD0">
      <w:pPr>
        <w:spacing w:after="0"/>
        <w:jc w:val="both"/>
        <w:rPr>
          <w:sz w:val="20"/>
        </w:rPr>
      </w:pPr>
      <w:r w:rsidRPr="00EA3AD0">
        <w:rPr>
          <w:sz w:val="20"/>
        </w:rPr>
        <w:t> </w:t>
      </w:r>
    </w:p>
    <w:p w:rsidR="00EA6312" w:rsidRDefault="00EA6312" w:rsidP="00EA6312">
      <w:pPr>
        <w:spacing w:after="0"/>
        <w:rPr>
          <w:sz w:val="20"/>
        </w:rPr>
      </w:pPr>
      <w:r w:rsidRPr="00EA6312">
        <w:rPr>
          <w:b/>
          <w:sz w:val="20"/>
        </w:rPr>
        <w:t>About Studio HBA</w:t>
      </w:r>
      <w:r w:rsidRPr="00EA6312">
        <w:rPr>
          <w:b/>
          <w:sz w:val="20"/>
        </w:rPr>
        <w:br/>
      </w:r>
      <w:r w:rsidRPr="00EA6312">
        <w:rPr>
          <w:sz w:val="20"/>
        </w:rPr>
        <w:t xml:space="preserve">Studio HBA is a division of Hirsch Bedner Associates (HBA), the world’s leading hospitality design firm, and carries HBA’s DNA in its daily practice. Studio HBA specializes in servicing an international client base with smaller fee budgets and caters to local hoteliers and developers to deliver cutting-edge design solutions. The young, energetic, research-based design practice collaborates closely with clients and stakeholders to complete projects that meet exacting budget demands and brand requirements within limited timeframes. Studio HBA’s project resume includes hotels, resorts, private residences, show flats, restaurants, spas, clubs and corporate offices. The practice crafts a tailored approach to each project, enabling the firm to be a single-source hospitality provider with services including: interior design, architecture, art consultation, lighting design, graphic design, FF&amp;E procurement, affording clients the opportunity to choose integrated comprehensive services or from an a la cart menu of disciplines. Studio HBA’s notable completed projects include Courtyard San Francisco Union Square and Hilton </w:t>
      </w:r>
      <w:r w:rsidRPr="00EA6312">
        <w:rPr>
          <w:sz w:val="20"/>
        </w:rPr>
        <w:lastRenderedPageBreak/>
        <w:t>Woodland Hills in Los Angeles.</w:t>
      </w:r>
      <w:r w:rsidRPr="00EA6312">
        <w:rPr>
          <w:b/>
          <w:sz w:val="20"/>
        </w:rPr>
        <w:t xml:space="preserve"> </w:t>
      </w:r>
      <w:r w:rsidRPr="00EA6312">
        <w:rPr>
          <w:sz w:val="20"/>
        </w:rPr>
        <w:t xml:space="preserve">In 2016, Studio HBA’s Los Angeles office will unveil three local projects – Plaza la Reina in Los Angeles, Hampton Inn Santa Monica and Courtyard Marriott Santa Monica. </w:t>
      </w:r>
      <w:hyperlink r:id="rId12" w:history="1">
        <w:r w:rsidRPr="00EA6312">
          <w:rPr>
            <w:rStyle w:val="Hyperlink"/>
            <w:sz w:val="20"/>
          </w:rPr>
          <w:t>http://www.studiohba.com/</w:t>
        </w:r>
      </w:hyperlink>
      <w:r w:rsidRPr="00EA6312">
        <w:rPr>
          <w:sz w:val="20"/>
        </w:rPr>
        <w:t xml:space="preserve"> </w:t>
      </w:r>
    </w:p>
    <w:p w:rsidR="001D1AB4" w:rsidRDefault="001D1AB4" w:rsidP="00EA6312">
      <w:pPr>
        <w:spacing w:after="0"/>
        <w:rPr>
          <w:sz w:val="20"/>
        </w:rPr>
      </w:pPr>
    </w:p>
    <w:p w:rsidR="001D1AB4" w:rsidRPr="00423184" w:rsidRDefault="00423184" w:rsidP="00EA6312">
      <w:pPr>
        <w:spacing w:after="0"/>
        <w:rPr>
          <w:b/>
          <w:sz w:val="20"/>
        </w:rPr>
      </w:pPr>
      <w:r w:rsidRPr="00423184">
        <w:rPr>
          <w:b/>
          <w:sz w:val="20"/>
        </w:rPr>
        <w:t xml:space="preserve">About Illuminate </w:t>
      </w:r>
    </w:p>
    <w:p w:rsidR="00423184" w:rsidRDefault="00423184" w:rsidP="00423184">
      <w:pPr>
        <w:pStyle w:val="Pa6"/>
        <w:jc w:val="both"/>
        <w:rPr>
          <w:rFonts w:cs="Calibri"/>
          <w:color w:val="211D1E"/>
          <w:sz w:val="20"/>
          <w:szCs w:val="20"/>
        </w:rPr>
      </w:pPr>
      <w:r>
        <w:rPr>
          <w:rStyle w:val="A2"/>
        </w:rPr>
        <w:t>Illuminate is a lighting design consultancy and division of Hirsch Bedner Associates (HBA) working with architects, interior designers, landscape architects, and end clients across Asia, Middle East, Europe and America on a wide range of commercial and residential projects.</w:t>
      </w:r>
    </w:p>
    <w:p w:rsidR="00EA3AD0" w:rsidRPr="00B148FA" w:rsidRDefault="00B148FA" w:rsidP="00B148FA">
      <w:pPr>
        <w:spacing w:after="0"/>
        <w:rPr>
          <w:sz w:val="20"/>
        </w:rPr>
      </w:pPr>
      <w:hyperlink r:id="rId13" w:history="1">
        <w:r w:rsidR="00423184" w:rsidRPr="00B75BDE">
          <w:rPr>
            <w:rStyle w:val="Hyperlink"/>
            <w:sz w:val="20"/>
          </w:rPr>
          <w:t>http://www.illuminateld.com/</w:t>
        </w:r>
      </w:hyperlink>
      <w:r w:rsidR="00423184">
        <w:rPr>
          <w:sz w:val="20"/>
        </w:rPr>
        <w:t xml:space="preserve"> </w:t>
      </w:r>
      <w:bookmarkStart w:id="0" w:name="_GoBack"/>
      <w:bookmarkEnd w:id="0"/>
    </w:p>
    <w:sectPr w:rsidR="00EA3AD0" w:rsidRPr="00B148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147"/>
    <w:rsid w:val="00034298"/>
    <w:rsid w:val="000B533E"/>
    <w:rsid w:val="0012067B"/>
    <w:rsid w:val="00180D4E"/>
    <w:rsid w:val="001D1AB4"/>
    <w:rsid w:val="00215A28"/>
    <w:rsid w:val="002B0B08"/>
    <w:rsid w:val="002E71BC"/>
    <w:rsid w:val="00324AD5"/>
    <w:rsid w:val="00345A1E"/>
    <w:rsid w:val="0035315F"/>
    <w:rsid w:val="00360A5C"/>
    <w:rsid w:val="00392E4D"/>
    <w:rsid w:val="003B4610"/>
    <w:rsid w:val="003C2147"/>
    <w:rsid w:val="00423184"/>
    <w:rsid w:val="00505442"/>
    <w:rsid w:val="00605825"/>
    <w:rsid w:val="0070070E"/>
    <w:rsid w:val="007071B9"/>
    <w:rsid w:val="007202FD"/>
    <w:rsid w:val="007413FC"/>
    <w:rsid w:val="007F2012"/>
    <w:rsid w:val="00817887"/>
    <w:rsid w:val="0082370E"/>
    <w:rsid w:val="008C7906"/>
    <w:rsid w:val="00934977"/>
    <w:rsid w:val="00A01110"/>
    <w:rsid w:val="00A40999"/>
    <w:rsid w:val="00AA2541"/>
    <w:rsid w:val="00B05927"/>
    <w:rsid w:val="00B148FA"/>
    <w:rsid w:val="00BA472D"/>
    <w:rsid w:val="00C00643"/>
    <w:rsid w:val="00C561AB"/>
    <w:rsid w:val="00C604CB"/>
    <w:rsid w:val="00CB4968"/>
    <w:rsid w:val="00CC5419"/>
    <w:rsid w:val="00CD4ED0"/>
    <w:rsid w:val="00DE00A7"/>
    <w:rsid w:val="00EA3AD0"/>
    <w:rsid w:val="00EA6312"/>
    <w:rsid w:val="00EF032A"/>
    <w:rsid w:val="00EF560F"/>
    <w:rsid w:val="00F13FF5"/>
    <w:rsid w:val="00F47DF3"/>
    <w:rsid w:val="00F5679A"/>
    <w:rsid w:val="00FB0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147"/>
    <w:rPr>
      <w:rFonts w:ascii="Tahoma" w:hAnsi="Tahoma" w:cs="Tahoma"/>
      <w:sz w:val="16"/>
      <w:szCs w:val="16"/>
    </w:rPr>
  </w:style>
  <w:style w:type="character" w:styleId="Hyperlink">
    <w:name w:val="Hyperlink"/>
    <w:basedOn w:val="DefaultParagraphFont"/>
    <w:uiPriority w:val="99"/>
    <w:unhideWhenUsed/>
    <w:rsid w:val="000B533E"/>
    <w:rPr>
      <w:color w:val="0000FF" w:themeColor="hyperlink"/>
      <w:u w:val="single"/>
    </w:rPr>
  </w:style>
  <w:style w:type="character" w:styleId="CommentReference">
    <w:name w:val="annotation reference"/>
    <w:basedOn w:val="DefaultParagraphFont"/>
    <w:uiPriority w:val="99"/>
    <w:semiHidden/>
    <w:unhideWhenUsed/>
    <w:rsid w:val="002E71BC"/>
    <w:rPr>
      <w:sz w:val="16"/>
      <w:szCs w:val="16"/>
    </w:rPr>
  </w:style>
  <w:style w:type="paragraph" w:styleId="CommentText">
    <w:name w:val="annotation text"/>
    <w:basedOn w:val="Normal"/>
    <w:link w:val="CommentTextChar"/>
    <w:uiPriority w:val="99"/>
    <w:semiHidden/>
    <w:unhideWhenUsed/>
    <w:rsid w:val="002E71BC"/>
    <w:pPr>
      <w:spacing w:line="240" w:lineRule="auto"/>
    </w:pPr>
    <w:rPr>
      <w:sz w:val="20"/>
      <w:szCs w:val="20"/>
    </w:rPr>
  </w:style>
  <w:style w:type="character" w:customStyle="1" w:styleId="CommentTextChar">
    <w:name w:val="Comment Text Char"/>
    <w:basedOn w:val="DefaultParagraphFont"/>
    <w:link w:val="CommentText"/>
    <w:uiPriority w:val="99"/>
    <w:semiHidden/>
    <w:rsid w:val="002E71BC"/>
    <w:rPr>
      <w:sz w:val="20"/>
      <w:szCs w:val="20"/>
    </w:rPr>
  </w:style>
  <w:style w:type="paragraph" w:styleId="CommentSubject">
    <w:name w:val="annotation subject"/>
    <w:basedOn w:val="CommentText"/>
    <w:next w:val="CommentText"/>
    <w:link w:val="CommentSubjectChar"/>
    <w:uiPriority w:val="99"/>
    <w:semiHidden/>
    <w:unhideWhenUsed/>
    <w:rsid w:val="002E71BC"/>
    <w:rPr>
      <w:b/>
      <w:bCs/>
    </w:rPr>
  </w:style>
  <w:style w:type="character" w:customStyle="1" w:styleId="CommentSubjectChar">
    <w:name w:val="Comment Subject Char"/>
    <w:basedOn w:val="CommentTextChar"/>
    <w:link w:val="CommentSubject"/>
    <w:uiPriority w:val="99"/>
    <w:semiHidden/>
    <w:rsid w:val="002E71BC"/>
    <w:rPr>
      <w:b/>
      <w:bCs/>
      <w:sz w:val="20"/>
      <w:szCs w:val="20"/>
    </w:rPr>
  </w:style>
  <w:style w:type="paragraph" w:customStyle="1" w:styleId="Pa6">
    <w:name w:val="Pa6"/>
    <w:basedOn w:val="Normal"/>
    <w:next w:val="Normal"/>
    <w:uiPriority w:val="99"/>
    <w:rsid w:val="00423184"/>
    <w:pPr>
      <w:autoSpaceDE w:val="0"/>
      <w:autoSpaceDN w:val="0"/>
      <w:adjustRightInd w:val="0"/>
      <w:spacing w:after="0" w:line="241" w:lineRule="atLeast"/>
    </w:pPr>
    <w:rPr>
      <w:rFonts w:ascii="Calibri" w:hAnsi="Calibri"/>
      <w:sz w:val="24"/>
      <w:szCs w:val="24"/>
    </w:rPr>
  </w:style>
  <w:style w:type="character" w:customStyle="1" w:styleId="A2">
    <w:name w:val="A2"/>
    <w:uiPriority w:val="99"/>
    <w:rsid w:val="00423184"/>
    <w:rPr>
      <w:rFonts w:cs="Calibri"/>
      <w:color w:val="211D1E"/>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147"/>
    <w:rPr>
      <w:rFonts w:ascii="Tahoma" w:hAnsi="Tahoma" w:cs="Tahoma"/>
      <w:sz w:val="16"/>
      <w:szCs w:val="16"/>
    </w:rPr>
  </w:style>
  <w:style w:type="character" w:styleId="Hyperlink">
    <w:name w:val="Hyperlink"/>
    <w:basedOn w:val="DefaultParagraphFont"/>
    <w:uiPriority w:val="99"/>
    <w:unhideWhenUsed/>
    <w:rsid w:val="000B533E"/>
    <w:rPr>
      <w:color w:val="0000FF" w:themeColor="hyperlink"/>
      <w:u w:val="single"/>
    </w:rPr>
  </w:style>
  <w:style w:type="character" w:styleId="CommentReference">
    <w:name w:val="annotation reference"/>
    <w:basedOn w:val="DefaultParagraphFont"/>
    <w:uiPriority w:val="99"/>
    <w:semiHidden/>
    <w:unhideWhenUsed/>
    <w:rsid w:val="002E71BC"/>
    <w:rPr>
      <w:sz w:val="16"/>
      <w:szCs w:val="16"/>
    </w:rPr>
  </w:style>
  <w:style w:type="paragraph" w:styleId="CommentText">
    <w:name w:val="annotation text"/>
    <w:basedOn w:val="Normal"/>
    <w:link w:val="CommentTextChar"/>
    <w:uiPriority w:val="99"/>
    <w:semiHidden/>
    <w:unhideWhenUsed/>
    <w:rsid w:val="002E71BC"/>
    <w:pPr>
      <w:spacing w:line="240" w:lineRule="auto"/>
    </w:pPr>
    <w:rPr>
      <w:sz w:val="20"/>
      <w:szCs w:val="20"/>
    </w:rPr>
  </w:style>
  <w:style w:type="character" w:customStyle="1" w:styleId="CommentTextChar">
    <w:name w:val="Comment Text Char"/>
    <w:basedOn w:val="DefaultParagraphFont"/>
    <w:link w:val="CommentText"/>
    <w:uiPriority w:val="99"/>
    <w:semiHidden/>
    <w:rsid w:val="002E71BC"/>
    <w:rPr>
      <w:sz w:val="20"/>
      <w:szCs w:val="20"/>
    </w:rPr>
  </w:style>
  <w:style w:type="paragraph" w:styleId="CommentSubject">
    <w:name w:val="annotation subject"/>
    <w:basedOn w:val="CommentText"/>
    <w:next w:val="CommentText"/>
    <w:link w:val="CommentSubjectChar"/>
    <w:uiPriority w:val="99"/>
    <w:semiHidden/>
    <w:unhideWhenUsed/>
    <w:rsid w:val="002E71BC"/>
    <w:rPr>
      <w:b/>
      <w:bCs/>
    </w:rPr>
  </w:style>
  <w:style w:type="character" w:customStyle="1" w:styleId="CommentSubjectChar">
    <w:name w:val="Comment Subject Char"/>
    <w:basedOn w:val="CommentTextChar"/>
    <w:link w:val="CommentSubject"/>
    <w:uiPriority w:val="99"/>
    <w:semiHidden/>
    <w:rsid w:val="002E71BC"/>
    <w:rPr>
      <w:b/>
      <w:bCs/>
      <w:sz w:val="20"/>
      <w:szCs w:val="20"/>
    </w:rPr>
  </w:style>
  <w:style w:type="paragraph" w:customStyle="1" w:styleId="Pa6">
    <w:name w:val="Pa6"/>
    <w:basedOn w:val="Normal"/>
    <w:next w:val="Normal"/>
    <w:uiPriority w:val="99"/>
    <w:rsid w:val="00423184"/>
    <w:pPr>
      <w:autoSpaceDE w:val="0"/>
      <w:autoSpaceDN w:val="0"/>
      <w:adjustRightInd w:val="0"/>
      <w:spacing w:after="0" w:line="241" w:lineRule="atLeast"/>
    </w:pPr>
    <w:rPr>
      <w:rFonts w:ascii="Calibri" w:hAnsi="Calibri"/>
      <w:sz w:val="24"/>
      <w:szCs w:val="24"/>
    </w:rPr>
  </w:style>
  <w:style w:type="character" w:customStyle="1" w:styleId="A2">
    <w:name w:val="A2"/>
    <w:uiPriority w:val="99"/>
    <w:rsid w:val="00423184"/>
    <w:rPr>
      <w:rFonts w:cs="Calibri"/>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651">
      <w:bodyDiv w:val="1"/>
      <w:marLeft w:val="0"/>
      <w:marRight w:val="0"/>
      <w:marTop w:val="0"/>
      <w:marBottom w:val="0"/>
      <w:divBdr>
        <w:top w:val="none" w:sz="0" w:space="0" w:color="auto"/>
        <w:left w:val="none" w:sz="0" w:space="0" w:color="auto"/>
        <w:bottom w:val="none" w:sz="0" w:space="0" w:color="auto"/>
        <w:right w:val="none" w:sz="0" w:space="0" w:color="auto"/>
      </w:divBdr>
    </w:div>
    <w:div w:id="170996721">
      <w:bodyDiv w:val="1"/>
      <w:marLeft w:val="0"/>
      <w:marRight w:val="0"/>
      <w:marTop w:val="0"/>
      <w:marBottom w:val="0"/>
      <w:divBdr>
        <w:top w:val="none" w:sz="0" w:space="0" w:color="auto"/>
        <w:left w:val="none" w:sz="0" w:space="0" w:color="auto"/>
        <w:bottom w:val="none" w:sz="0" w:space="0" w:color="auto"/>
        <w:right w:val="none" w:sz="0" w:space="0" w:color="auto"/>
      </w:divBdr>
    </w:div>
    <w:div w:id="1240098962">
      <w:bodyDiv w:val="1"/>
      <w:marLeft w:val="0"/>
      <w:marRight w:val="0"/>
      <w:marTop w:val="0"/>
      <w:marBottom w:val="0"/>
      <w:divBdr>
        <w:top w:val="none" w:sz="0" w:space="0" w:color="auto"/>
        <w:left w:val="none" w:sz="0" w:space="0" w:color="auto"/>
        <w:bottom w:val="none" w:sz="0" w:space="0" w:color="auto"/>
        <w:right w:val="none" w:sz="0" w:space="0" w:color="auto"/>
      </w:divBdr>
    </w:div>
    <w:div w:id="173646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illuminateld.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studiohba.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illuminateld.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hba.com/" TargetMode="External"/><Relationship Id="rId4" Type="http://schemas.openxmlformats.org/officeDocument/2006/relationships/webSettings" Target="webSettings.xml"/><Relationship Id="rId9" Type="http://schemas.openxmlformats.org/officeDocument/2006/relationships/hyperlink" Target="http://www.studiohba.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7471</TotalTime>
  <Pages>4</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Tiffany Hayden</dc:creator>
  <cp:lastModifiedBy>Neel Verma</cp:lastModifiedBy>
  <cp:revision>23</cp:revision>
  <cp:lastPrinted>2016-06-03T20:24:00Z</cp:lastPrinted>
  <dcterms:created xsi:type="dcterms:W3CDTF">2016-05-27T20:09:00Z</dcterms:created>
  <dcterms:modified xsi:type="dcterms:W3CDTF">2016-11-04T11:21:00Z</dcterms:modified>
</cp:coreProperties>
</file>